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35E4" w14:textId="2182B955" w:rsidR="002D5929" w:rsidRPr="009601C0" w:rsidRDefault="002717F0" w:rsidP="009601C0">
      <w:pPr>
        <w:pStyle w:val="a4"/>
        <w:numPr>
          <w:ilvl w:val="0"/>
          <w:numId w:val="1"/>
        </w:numPr>
        <w:spacing w:line="330" w:lineRule="atLeast"/>
        <w:ind w:left="0"/>
        <w:jc w:val="both"/>
        <w:rPr>
          <w:rFonts w:ascii="微软雅黑" w:eastAsia="微软雅黑" w:hAnsi="微软雅黑" w:hint="eastAsia"/>
          <w:b/>
          <w:bCs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noProof/>
          <w:color w:val="333333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2CC5A0A" wp14:editId="6631D36A">
            <wp:simplePos x="0" y="0"/>
            <wp:positionH relativeFrom="column">
              <wp:posOffset>4629150</wp:posOffset>
            </wp:positionH>
            <wp:positionV relativeFrom="paragraph">
              <wp:posOffset>5080</wp:posOffset>
            </wp:positionV>
            <wp:extent cx="1003300" cy="1546225"/>
            <wp:effectExtent l="0" t="0" r="6350" b="0"/>
            <wp:wrapTight wrapText="bothSides">
              <wp:wrapPolygon edited="0">
                <wp:start x="0" y="0"/>
                <wp:lineTo x="0" y="21290"/>
                <wp:lineTo x="21327" y="21290"/>
                <wp:lineTo x="21327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软雅黑" w:eastAsia="微软雅黑" w:hAnsi="微软雅黑" w:hint="eastAsia"/>
          <w:b/>
          <w:bCs/>
          <w:color w:val="333333"/>
          <w:sz w:val="30"/>
          <w:szCs w:val="30"/>
        </w:rPr>
        <w:t xml:space="preserve">              </w:t>
      </w:r>
      <w:r w:rsidR="00DD4535">
        <w:rPr>
          <w:rFonts w:ascii="微软雅黑" w:eastAsia="微软雅黑" w:hAnsi="微软雅黑"/>
          <w:b/>
          <w:bCs/>
          <w:color w:val="333333"/>
          <w:sz w:val="30"/>
          <w:szCs w:val="30"/>
        </w:rPr>
        <w:t xml:space="preserve">      </w:t>
      </w:r>
      <w:r w:rsidR="009601C0" w:rsidRPr="009601C0">
        <w:rPr>
          <w:rFonts w:ascii="微软雅黑" w:eastAsia="微软雅黑" w:hAnsi="微软雅黑"/>
          <w:b/>
          <w:bCs/>
          <w:color w:val="333333"/>
          <w:sz w:val="30"/>
          <w:szCs w:val="30"/>
        </w:rPr>
        <w:t>DSN-QW480G5-4G</w:t>
      </w:r>
      <w:r>
        <w:rPr>
          <w:rFonts w:ascii="微软雅黑" w:eastAsia="微软雅黑" w:hAnsi="微软雅黑" w:hint="eastAsia"/>
          <w:b/>
          <w:bCs/>
          <w:color w:val="333333"/>
          <w:sz w:val="30"/>
          <w:szCs w:val="30"/>
        </w:rPr>
        <w:t xml:space="preserve">            </w:t>
      </w:r>
    </w:p>
    <w:p w14:paraId="13612347" w14:textId="77777777" w:rsidR="002D5929" w:rsidRDefault="002717F0">
      <w:pPr>
        <w:pStyle w:val="a3"/>
        <w:rPr>
          <w:rFonts w:hAnsi="宋体" w:cs="宋体"/>
          <w:b/>
          <w:color w:val="FF0000"/>
          <w:sz w:val="28"/>
          <w:szCs w:val="28"/>
        </w:rPr>
      </w:pPr>
      <w:r>
        <w:rPr>
          <w:rFonts w:hAnsi="宋体" w:cs="宋体" w:hint="eastAsia"/>
          <w:b/>
          <w:color w:val="FF0000"/>
          <w:sz w:val="28"/>
          <w:szCs w:val="28"/>
        </w:rPr>
        <w:t>产品概述</w:t>
      </w:r>
    </w:p>
    <w:p w14:paraId="10931E28" w14:textId="77777777" w:rsidR="002D5929" w:rsidRDefault="002717F0">
      <w:pPr>
        <w:widowControl/>
        <w:spacing w:line="360" w:lineRule="atLeast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1、采用高性能</w:t>
      </w:r>
      <w:r>
        <w:rPr>
          <w:rFonts w:ascii="宋体" w:hAnsi="宋体" w:hint="eastAsia"/>
          <w:szCs w:val="21"/>
        </w:rPr>
        <w:t>300</w:t>
      </w:r>
      <w:r>
        <w:rPr>
          <w:rFonts w:ascii="宋体" w:hAnsi="宋体" w:cs="Arial" w:hint="eastAsia"/>
          <w:kern w:val="0"/>
          <w:szCs w:val="21"/>
        </w:rPr>
        <w:t>万逐行扫描</w:t>
      </w:r>
      <w:r>
        <w:rPr>
          <w:rFonts w:ascii="宋体" w:hAnsi="宋体" w:cs="Arial"/>
          <w:kern w:val="0"/>
          <w:szCs w:val="21"/>
        </w:rPr>
        <w:t>CMOS</w:t>
      </w:r>
      <w:r>
        <w:rPr>
          <w:rFonts w:ascii="宋体" w:hAnsi="宋体" w:cs="Arial" w:hint="eastAsia"/>
          <w:kern w:val="0"/>
          <w:szCs w:val="21"/>
        </w:rPr>
        <w:t>图像传感器，能捕捉清晰的动态画面；</w:t>
      </w:r>
    </w:p>
    <w:p w14:paraId="76F8A351" w14:textId="77777777" w:rsidR="002D5929" w:rsidRDefault="002717F0">
      <w:pPr>
        <w:widowControl/>
        <w:spacing w:line="360" w:lineRule="atLeast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Cs w:val="21"/>
        </w:rPr>
        <w:t>2、</w:t>
      </w:r>
      <w:r>
        <w:rPr>
          <w:rFonts w:ascii="宋体" w:hAnsi="宋体" w:cs="宋体" w:hint="eastAsia"/>
          <w:kern w:val="0"/>
          <w:sz w:val="24"/>
          <w:szCs w:val="24"/>
        </w:rPr>
        <w:t>支持OSD,支持实时视频传输,支持智能侦测报警联动,支持</w:t>
      </w:r>
      <w:proofErr w:type="spellStart"/>
      <w:r>
        <w:rPr>
          <w:rFonts w:ascii="宋体" w:hAnsi="宋体" w:cs="宋体" w:hint="eastAsia"/>
          <w:kern w:val="0"/>
          <w:sz w:val="24"/>
          <w:szCs w:val="24"/>
        </w:rPr>
        <w:t>seetong</w:t>
      </w:r>
      <w:proofErr w:type="spellEnd"/>
      <w:proofErr w:type="gramStart"/>
      <w:r>
        <w:rPr>
          <w:rFonts w:ascii="宋体" w:hAnsi="宋体" w:cs="宋体" w:hint="eastAsia"/>
          <w:kern w:val="0"/>
          <w:sz w:val="24"/>
          <w:szCs w:val="24"/>
        </w:rPr>
        <w:t>云服务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;</w:t>
      </w:r>
    </w:p>
    <w:p w14:paraId="3B9E62DF" w14:textId="77777777" w:rsidR="002D5929" w:rsidRDefault="002717F0">
      <w:pPr>
        <w:adjustRightInd w:val="0"/>
        <w:snapToGrid w:val="0"/>
        <w:rPr>
          <w:rFonts w:ascii="新宋体" w:eastAsia="新宋体" w:hAnsi="新宋体" w:cs="新宋体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3.</w:t>
      </w:r>
      <w:r>
        <w:rPr>
          <w:rFonts w:ascii="新宋体" w:eastAsia="新宋体" w:hAnsi="新宋体" w:cs="新宋体" w:hint="eastAsia"/>
          <w:szCs w:val="21"/>
        </w:rPr>
        <w:t>4G全网通、TF卡存储,</w:t>
      </w:r>
      <w:proofErr w:type="gramStart"/>
      <w:r>
        <w:rPr>
          <w:rFonts w:ascii="新宋体" w:eastAsia="新宋体" w:hAnsi="新宋体" w:cs="新宋体" w:hint="eastAsia"/>
          <w:szCs w:val="21"/>
        </w:rPr>
        <w:t>极致低码</w:t>
      </w:r>
      <w:proofErr w:type="gramEnd"/>
      <w:r>
        <w:rPr>
          <w:rFonts w:ascii="新宋体" w:eastAsia="新宋体" w:hAnsi="新宋体" w:cs="新宋体" w:hint="eastAsia"/>
          <w:szCs w:val="21"/>
        </w:rPr>
        <w:t>流,低功耗 H.265+</w:t>
      </w:r>
    </w:p>
    <w:p w14:paraId="4643D602" w14:textId="77777777" w:rsidR="002D5929" w:rsidRDefault="002717F0">
      <w:pPr>
        <w:widowControl/>
        <w:spacing w:line="360" w:lineRule="atLeast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4、支持自定义警报语音。客户可自行录制音频或者利用语音转换工具，将文字转换成报警语音</w:t>
      </w:r>
    </w:p>
    <w:p w14:paraId="3375F221" w14:textId="2F24F514" w:rsidR="002D5929" w:rsidRDefault="002717F0">
      <w:pPr>
        <w:widowControl/>
        <w:spacing w:line="360" w:lineRule="atLeast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5、华为海思芯片、华为巴龙基带、5DB高品质天线、TIR</w:t>
      </w:r>
      <w:proofErr w:type="gramStart"/>
      <w:r>
        <w:rPr>
          <w:rFonts w:ascii="宋体" w:hAnsi="宋体" w:cs="Arial" w:hint="eastAsia"/>
          <w:kern w:val="0"/>
          <w:szCs w:val="21"/>
        </w:rPr>
        <w:t>凸</w:t>
      </w:r>
      <w:proofErr w:type="gramEnd"/>
      <w:r>
        <w:rPr>
          <w:rFonts w:ascii="宋体" w:hAnsi="宋体" w:cs="Arial" w:hint="eastAsia"/>
          <w:kern w:val="0"/>
          <w:szCs w:val="21"/>
        </w:rPr>
        <w:t>球+</w:t>
      </w:r>
      <w:r w:rsidR="002B585B">
        <w:rPr>
          <w:rFonts w:ascii="宋体" w:hAnsi="宋体" w:cs="Arial" w:hint="eastAsia"/>
          <w:kern w:val="0"/>
          <w:szCs w:val="21"/>
        </w:rPr>
        <w:t>弧面</w:t>
      </w:r>
      <w:r>
        <w:rPr>
          <w:rFonts w:ascii="宋体" w:hAnsi="宋体" w:cs="Arial" w:hint="eastAsia"/>
          <w:kern w:val="0"/>
          <w:szCs w:val="21"/>
        </w:rPr>
        <w:t>透镜、2W大功率喇叭、支持双向对讲 、最大可支持512G内存卡、人形跟踪功能、</w:t>
      </w:r>
    </w:p>
    <w:p w14:paraId="4ED6A8F0" w14:textId="77777777" w:rsidR="002D5929" w:rsidRDefault="002717F0">
      <w:pPr>
        <w:widowControl/>
        <w:spacing w:line="360" w:lineRule="atLeast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6、多种网络监控方式相结合(手机app、电脑客户端软件)，使用更方便；</w:t>
      </w:r>
    </w:p>
    <w:p w14:paraId="1C1BEDEF" w14:textId="77777777" w:rsidR="002D5929" w:rsidRDefault="002717F0">
      <w:pPr>
        <w:pStyle w:val="a3"/>
        <w:rPr>
          <w:rFonts w:hAnsi="宋体" w:cs="宋体"/>
        </w:rPr>
      </w:pPr>
      <w:r>
        <w:rPr>
          <w:rFonts w:hAnsi="宋体" w:cs="宋体" w:hint="eastAsia"/>
        </w:rPr>
        <w:t>7、</w:t>
      </w:r>
      <w:r>
        <w:rPr>
          <w:rFonts w:hAnsi="宋体" w:cs="宋体" w:hint="eastAsia"/>
          <w:kern w:val="0"/>
        </w:rPr>
        <w:t>支持TPS,TCP/IP,IPv4,</w:t>
      </w:r>
      <w:r>
        <w:rPr>
          <w:rFonts w:hAnsi="宋体" w:cs="宋体"/>
          <w:kern w:val="0"/>
        </w:rPr>
        <w:t>DHCP</w:t>
      </w:r>
      <w:r>
        <w:rPr>
          <w:rFonts w:hAnsi="宋体" w:cs="宋体" w:hint="eastAsia"/>
          <w:kern w:val="0"/>
        </w:rPr>
        <w:t>,RTSP,P2P;不支持ONVIF、WEB访问</w:t>
      </w:r>
    </w:p>
    <w:p w14:paraId="7683AF21" w14:textId="77777777" w:rsidR="002D5929" w:rsidRDefault="002717F0">
      <w:pPr>
        <w:pStyle w:val="a3"/>
        <w:rPr>
          <w:rFonts w:hAnsi="宋体" w:cs="宋体"/>
        </w:rPr>
      </w:pPr>
      <w:r>
        <w:rPr>
          <w:rFonts w:hAnsi="宋体" w:cs="宋体" w:hint="eastAsia"/>
        </w:rPr>
        <w:t>8、</w:t>
      </w:r>
      <w:r>
        <w:rPr>
          <w:rFonts w:hAnsi="宋体" w:cs="宋体" w:hint="eastAsia"/>
          <w:kern w:val="0"/>
        </w:rPr>
        <w:t>电源、网络全面防雷,通过</w:t>
      </w:r>
      <w:r>
        <w:rPr>
          <w:rFonts w:hAnsi="宋体" w:cs="宋体"/>
          <w:kern w:val="0"/>
        </w:rPr>
        <w:t>ITU-T K.21-2008</w:t>
      </w:r>
      <w:r>
        <w:rPr>
          <w:rFonts w:hAnsi="宋体" w:cs="宋体" w:hint="eastAsia"/>
          <w:kern w:val="0"/>
        </w:rPr>
        <w:t>,</w:t>
      </w:r>
      <w:r>
        <w:rPr>
          <w:rFonts w:hAnsi="宋体" w:cs="宋体"/>
          <w:kern w:val="0"/>
        </w:rPr>
        <w:t>IEC61000-4-</w:t>
      </w:r>
      <w:r>
        <w:rPr>
          <w:rFonts w:hAnsi="宋体" w:cs="宋体" w:hint="eastAsia"/>
          <w:kern w:val="0"/>
        </w:rPr>
        <w:t>2</w:t>
      </w:r>
      <w:r>
        <w:rPr>
          <w:rFonts w:hAnsi="宋体" w:cs="宋体"/>
          <w:kern w:val="0"/>
        </w:rPr>
        <w:t>/IEC61000-4-5</w:t>
      </w:r>
      <w:r>
        <w:rPr>
          <w:rFonts w:hAnsi="宋体" w:cs="宋体" w:hint="eastAsia"/>
          <w:kern w:val="0"/>
        </w:rPr>
        <w:t>等防雷标准测试</w:t>
      </w:r>
    </w:p>
    <w:p w14:paraId="34E285DE" w14:textId="77777777" w:rsidR="002D5929" w:rsidRDefault="002D5929">
      <w:pPr>
        <w:pStyle w:val="a3"/>
        <w:rPr>
          <w:rFonts w:hAnsi="宋体" w:cs="宋体"/>
        </w:rPr>
      </w:pPr>
    </w:p>
    <w:p w14:paraId="7136594E" w14:textId="77777777" w:rsidR="002D5929" w:rsidRDefault="002717F0">
      <w:pPr>
        <w:pStyle w:val="a3"/>
        <w:jc w:val="center"/>
        <w:rPr>
          <w:rFonts w:hAnsi="宋体" w:cs="宋体"/>
          <w:b/>
          <w:color w:val="FF0000"/>
          <w:sz w:val="28"/>
          <w:szCs w:val="28"/>
        </w:rPr>
      </w:pPr>
      <w:r>
        <w:rPr>
          <w:rFonts w:hAnsi="宋体" w:cs="宋体" w:hint="eastAsia"/>
          <w:b/>
          <w:color w:val="FF0000"/>
          <w:sz w:val="28"/>
          <w:szCs w:val="28"/>
        </w:rPr>
        <w:t>技术参数</w:t>
      </w:r>
    </w:p>
    <w:p w14:paraId="4D0D065D" w14:textId="77777777" w:rsidR="002D5929" w:rsidRDefault="002D5929">
      <w:pPr>
        <w:pStyle w:val="a3"/>
        <w:rPr>
          <w:rFonts w:hAnsi="宋体" w:cs="宋体"/>
        </w:rPr>
      </w:pPr>
    </w:p>
    <w:tbl>
      <w:tblPr>
        <w:tblpPr w:leftFromText="180" w:rightFromText="180" w:vertAnchor="text" w:horzAnchor="page" w:tblpX="1362" w:tblpY="295"/>
        <w:tblOverlap w:val="never"/>
        <w:tblW w:w="936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223"/>
        <w:gridCol w:w="7740"/>
      </w:tblGrid>
      <w:tr w:rsidR="002D5929" w14:paraId="7AF23BD3" w14:textId="77777777">
        <w:trPr>
          <w:trHeight w:val="414"/>
        </w:trPr>
        <w:tc>
          <w:tcPr>
            <w:tcW w:w="397" w:type="dxa"/>
            <w:tcBorders>
              <w:bottom w:val="single" w:sz="8" w:space="0" w:color="333333"/>
            </w:tcBorders>
            <w:shd w:val="clear" w:color="auto" w:fill="C0C0C0"/>
            <w:vAlign w:val="center"/>
          </w:tcPr>
          <w:p w14:paraId="07B9EF89" w14:textId="77777777" w:rsidR="002D5929" w:rsidRDefault="002717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</w:t>
            </w:r>
          </w:p>
        </w:tc>
        <w:tc>
          <w:tcPr>
            <w:tcW w:w="1223" w:type="dxa"/>
            <w:tcBorders>
              <w:bottom w:val="single" w:sz="8" w:space="0" w:color="333333"/>
            </w:tcBorders>
            <w:shd w:val="clear" w:color="auto" w:fill="C0C0C0"/>
            <w:vAlign w:val="center"/>
          </w:tcPr>
          <w:p w14:paraId="032714C5" w14:textId="77777777" w:rsidR="002D5929" w:rsidRDefault="002717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型号</w:t>
            </w:r>
          </w:p>
        </w:tc>
        <w:tc>
          <w:tcPr>
            <w:tcW w:w="7740" w:type="dxa"/>
            <w:tcBorders>
              <w:bottom w:val="single" w:sz="8" w:space="0" w:color="333333"/>
            </w:tcBorders>
            <w:shd w:val="clear" w:color="auto" w:fill="C0C0C0"/>
            <w:vAlign w:val="center"/>
          </w:tcPr>
          <w:p w14:paraId="0D546D50" w14:textId="6B0388CA" w:rsidR="002D5929" w:rsidRDefault="009601C0" w:rsidP="009601C0">
            <w:pPr>
              <w:pStyle w:val="a4"/>
              <w:tabs>
                <w:tab w:val="left" w:pos="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601C0">
              <w:rPr>
                <w:b/>
                <w:bCs/>
                <w:sz w:val="21"/>
                <w:szCs w:val="21"/>
              </w:rPr>
              <w:t>DSN-QW480G5-4G</w:t>
            </w:r>
          </w:p>
        </w:tc>
      </w:tr>
      <w:tr w:rsidR="002D5929" w14:paraId="7C4BFA47" w14:textId="77777777">
        <w:trPr>
          <w:trHeight w:val="275"/>
        </w:trPr>
        <w:tc>
          <w:tcPr>
            <w:tcW w:w="397" w:type="dxa"/>
            <w:vAlign w:val="center"/>
          </w:tcPr>
          <w:p w14:paraId="39EE1377" w14:textId="77777777" w:rsidR="002D5929" w:rsidRDefault="002717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14:paraId="7D6D96AA" w14:textId="77777777" w:rsidR="002D5929" w:rsidRDefault="002717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系统结构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14:paraId="703A012C" w14:textId="77777777" w:rsidR="002D5929" w:rsidRDefault="002717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嵌入式RTOS设计,单核32位DSP(Hi3518ERNCV200),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纯硬压缩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,看门狗,8MB FLASH,64MB内置DDR;</w:t>
            </w:r>
          </w:p>
        </w:tc>
      </w:tr>
      <w:tr w:rsidR="002D5929" w14:paraId="1C49BA13" w14:textId="77777777">
        <w:trPr>
          <w:trHeight w:val="406"/>
        </w:trPr>
        <w:tc>
          <w:tcPr>
            <w:tcW w:w="397" w:type="dxa"/>
            <w:vAlign w:val="center"/>
          </w:tcPr>
          <w:p w14:paraId="09CD7B65" w14:textId="77777777" w:rsidR="002D5929" w:rsidRDefault="002717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23" w:type="dxa"/>
            <w:vAlign w:val="center"/>
          </w:tcPr>
          <w:p w14:paraId="2B038013" w14:textId="77777777" w:rsidR="002D5929" w:rsidRDefault="002717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传感器</w:t>
            </w:r>
          </w:p>
        </w:tc>
        <w:tc>
          <w:tcPr>
            <w:tcW w:w="7740" w:type="dxa"/>
            <w:vAlign w:val="center"/>
          </w:tcPr>
          <w:p w14:paraId="40551D16" w14:textId="77777777" w:rsidR="002D5929" w:rsidRDefault="002717F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万像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素CMOS(SC3236), 彩色1.0Lux@F1.2,黑白0.1 Lux@F1.2;集成IR-CUT驱动,支持</w:t>
            </w: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Sensor+IR-CUT+LED</w:t>
            </w:r>
            <w:proofErr w:type="spell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补光的联动控制,支持日夜转换;</w:t>
            </w:r>
          </w:p>
        </w:tc>
      </w:tr>
      <w:tr w:rsidR="002D5929" w14:paraId="7D31EEF0" w14:textId="77777777">
        <w:trPr>
          <w:trHeight w:val="282"/>
        </w:trPr>
        <w:tc>
          <w:tcPr>
            <w:tcW w:w="397" w:type="dxa"/>
            <w:vAlign w:val="center"/>
          </w:tcPr>
          <w:p w14:paraId="53741FA7" w14:textId="77777777" w:rsidR="002D5929" w:rsidRDefault="002717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23" w:type="dxa"/>
            <w:vAlign w:val="center"/>
          </w:tcPr>
          <w:p w14:paraId="28EF1EB7" w14:textId="77777777" w:rsidR="002D5929" w:rsidRDefault="002717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镜头规格</w:t>
            </w:r>
          </w:p>
        </w:tc>
        <w:tc>
          <w:tcPr>
            <w:tcW w:w="7740" w:type="dxa"/>
            <w:vAlign w:val="center"/>
          </w:tcPr>
          <w:p w14:paraId="787A0C2C" w14:textId="77777777" w:rsidR="002D5929" w:rsidRDefault="002717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4MM F2.0 90度</w:t>
            </w:r>
          </w:p>
        </w:tc>
      </w:tr>
      <w:tr w:rsidR="002D5929" w14:paraId="2EF6B019" w14:textId="77777777">
        <w:trPr>
          <w:trHeight w:val="282"/>
        </w:trPr>
        <w:tc>
          <w:tcPr>
            <w:tcW w:w="397" w:type="dxa"/>
            <w:vAlign w:val="center"/>
          </w:tcPr>
          <w:p w14:paraId="7FA8703C" w14:textId="77777777" w:rsidR="002D5929" w:rsidRDefault="002717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23" w:type="dxa"/>
            <w:vAlign w:val="center"/>
          </w:tcPr>
          <w:p w14:paraId="7BE6A228" w14:textId="77777777" w:rsidR="002D5929" w:rsidRDefault="002717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视频处理</w:t>
            </w:r>
          </w:p>
        </w:tc>
        <w:tc>
          <w:tcPr>
            <w:tcW w:w="7740" w:type="dxa"/>
            <w:vAlign w:val="center"/>
          </w:tcPr>
          <w:p w14:paraId="59E7DC2E" w14:textId="77777777" w:rsidR="002D5929" w:rsidRDefault="002717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H.265+/H.265/H.264视频编码,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支持双码流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,支持码流200~8000kbps可调,支持P制和N制;</w:t>
            </w:r>
          </w:p>
        </w:tc>
      </w:tr>
      <w:tr w:rsidR="002D5929" w14:paraId="70F2881D" w14:textId="77777777">
        <w:trPr>
          <w:trHeight w:val="211"/>
        </w:trPr>
        <w:tc>
          <w:tcPr>
            <w:tcW w:w="397" w:type="dxa"/>
            <w:vAlign w:val="center"/>
          </w:tcPr>
          <w:p w14:paraId="48CE6B53" w14:textId="77777777" w:rsidR="002D5929" w:rsidRDefault="002717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23" w:type="dxa"/>
            <w:vAlign w:val="center"/>
          </w:tcPr>
          <w:p w14:paraId="31F82A7E" w14:textId="77777777" w:rsidR="002D5929" w:rsidRDefault="002717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帧率</w:t>
            </w:r>
            <w:proofErr w:type="gramEnd"/>
          </w:p>
        </w:tc>
        <w:tc>
          <w:tcPr>
            <w:tcW w:w="7740" w:type="dxa"/>
            <w:vAlign w:val="center"/>
          </w:tcPr>
          <w:p w14:paraId="1882E75D" w14:textId="77777777" w:rsidR="002D5929" w:rsidRDefault="002717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万像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素20帧,支持7~2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帧/秒可调;</w:t>
            </w:r>
          </w:p>
        </w:tc>
      </w:tr>
      <w:tr w:rsidR="002D5929" w14:paraId="7FF26C23" w14:textId="77777777">
        <w:trPr>
          <w:trHeight w:val="187"/>
        </w:trPr>
        <w:tc>
          <w:tcPr>
            <w:tcW w:w="397" w:type="dxa"/>
            <w:vMerge w:val="restart"/>
            <w:vAlign w:val="center"/>
          </w:tcPr>
          <w:p w14:paraId="235CBC9E" w14:textId="77777777" w:rsidR="002D5929" w:rsidRDefault="002717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23" w:type="dxa"/>
            <w:vMerge w:val="restart"/>
            <w:vAlign w:val="center"/>
          </w:tcPr>
          <w:p w14:paraId="37BCCB72" w14:textId="77777777" w:rsidR="002D5929" w:rsidRDefault="002717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图像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输出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14:paraId="60D5AA48" w14:textId="77777777" w:rsidR="002D5929" w:rsidRDefault="002717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主码流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:2304×1296,1920×1080,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1280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;</w:t>
            </w:r>
          </w:p>
        </w:tc>
      </w:tr>
      <w:tr w:rsidR="002D5929" w14:paraId="63282923" w14:textId="77777777">
        <w:trPr>
          <w:trHeight w:val="177"/>
        </w:trPr>
        <w:tc>
          <w:tcPr>
            <w:tcW w:w="397" w:type="dxa"/>
            <w:vMerge/>
            <w:vAlign w:val="center"/>
          </w:tcPr>
          <w:p w14:paraId="122B6EB5" w14:textId="77777777" w:rsidR="002D5929" w:rsidRDefault="002D592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2742D020" w14:textId="77777777" w:rsidR="002D5929" w:rsidRDefault="002D592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</w:tcBorders>
            <w:vAlign w:val="center"/>
          </w:tcPr>
          <w:p w14:paraId="49372235" w14:textId="77777777" w:rsidR="002D5929" w:rsidRDefault="002717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子码流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800×448,640×480,640×360,352×288;</w:t>
            </w:r>
          </w:p>
        </w:tc>
      </w:tr>
      <w:tr w:rsidR="002D5929" w14:paraId="0FF4AD38" w14:textId="77777777">
        <w:trPr>
          <w:trHeight w:val="294"/>
        </w:trPr>
        <w:tc>
          <w:tcPr>
            <w:tcW w:w="397" w:type="dxa"/>
            <w:vAlign w:val="center"/>
          </w:tcPr>
          <w:p w14:paraId="16BF1469" w14:textId="77777777" w:rsidR="002D5929" w:rsidRDefault="002717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23" w:type="dxa"/>
            <w:vAlign w:val="center"/>
          </w:tcPr>
          <w:p w14:paraId="3B7EBAD0" w14:textId="77777777" w:rsidR="002D5929" w:rsidRDefault="002717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音频接口</w:t>
            </w:r>
          </w:p>
        </w:tc>
        <w:tc>
          <w:tcPr>
            <w:tcW w:w="7740" w:type="dxa"/>
            <w:vAlign w:val="center"/>
          </w:tcPr>
          <w:p w14:paraId="07D1A006" w14:textId="77777777" w:rsidR="002D5929" w:rsidRDefault="002717F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1路输入,支持麦克或拾音器输入;1路输出,自带功放;</w:t>
            </w:r>
          </w:p>
        </w:tc>
      </w:tr>
      <w:tr w:rsidR="002D5929" w14:paraId="1A86D19A" w14:textId="77777777">
        <w:trPr>
          <w:trHeight w:val="115"/>
        </w:trPr>
        <w:tc>
          <w:tcPr>
            <w:tcW w:w="397" w:type="dxa"/>
            <w:vAlign w:val="center"/>
          </w:tcPr>
          <w:p w14:paraId="38A6092C" w14:textId="77777777" w:rsidR="002D5929" w:rsidRDefault="002717F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23" w:type="dxa"/>
            <w:vAlign w:val="center"/>
          </w:tcPr>
          <w:p w14:paraId="54BAAFEE" w14:textId="77777777" w:rsidR="002D5929" w:rsidRDefault="002717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音频处理</w:t>
            </w:r>
          </w:p>
        </w:tc>
        <w:tc>
          <w:tcPr>
            <w:tcW w:w="7740" w:type="dxa"/>
            <w:vAlign w:val="center"/>
          </w:tcPr>
          <w:p w14:paraId="18FC1A3A" w14:textId="77777777" w:rsidR="002D5929" w:rsidRDefault="002717F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G.711编解码标准,支持双向语音对讲功能,支持音视频同步;</w:t>
            </w:r>
          </w:p>
        </w:tc>
      </w:tr>
      <w:tr w:rsidR="002D5929" w14:paraId="0AC444A5" w14:textId="77777777">
        <w:trPr>
          <w:trHeight w:val="307"/>
        </w:trPr>
        <w:tc>
          <w:tcPr>
            <w:tcW w:w="397" w:type="dxa"/>
            <w:vAlign w:val="center"/>
          </w:tcPr>
          <w:p w14:paraId="4123D311" w14:textId="77777777" w:rsidR="002D5929" w:rsidRDefault="00271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bookmarkStart w:id="0" w:name="OLE_LINK6" w:colFirst="0" w:colLast="2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23" w:type="dxa"/>
            <w:vAlign w:val="center"/>
          </w:tcPr>
          <w:p w14:paraId="16651004" w14:textId="77777777" w:rsidR="002D5929" w:rsidRDefault="002717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TF接口</w:t>
            </w:r>
          </w:p>
        </w:tc>
        <w:tc>
          <w:tcPr>
            <w:tcW w:w="7740" w:type="dxa"/>
            <w:vAlign w:val="center"/>
          </w:tcPr>
          <w:p w14:paraId="3E241EF4" w14:textId="77777777" w:rsidR="002D5929" w:rsidRDefault="002717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1个TF存储接口，支持TF卡读写，最大支持512G</w:t>
            </w:r>
          </w:p>
        </w:tc>
      </w:tr>
      <w:tr w:rsidR="002D5929" w14:paraId="249693D1" w14:textId="77777777">
        <w:trPr>
          <w:trHeight w:val="108"/>
        </w:trPr>
        <w:tc>
          <w:tcPr>
            <w:tcW w:w="397" w:type="dxa"/>
            <w:vAlign w:val="center"/>
          </w:tcPr>
          <w:p w14:paraId="268A24CA" w14:textId="77777777" w:rsidR="002D5929" w:rsidRDefault="00271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223" w:type="dxa"/>
            <w:vAlign w:val="center"/>
          </w:tcPr>
          <w:p w14:paraId="1CB231BA" w14:textId="77777777" w:rsidR="002D5929" w:rsidRDefault="002717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Wi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Fi</w:t>
            </w:r>
            <w:proofErr w:type="spellEnd"/>
          </w:p>
        </w:tc>
        <w:tc>
          <w:tcPr>
            <w:tcW w:w="7740" w:type="dxa"/>
            <w:vAlign w:val="center"/>
          </w:tcPr>
          <w:p w14:paraId="7B2A65F6" w14:textId="77777777" w:rsidR="002D5929" w:rsidRDefault="002717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1个DC3.3V </w:t>
            </w: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WiFi</w:t>
            </w:r>
            <w:proofErr w:type="spell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模块,支持2.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4G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频率;</w:t>
            </w:r>
          </w:p>
        </w:tc>
      </w:tr>
      <w:tr w:rsidR="002D5929" w14:paraId="3122A5ED" w14:textId="77777777">
        <w:trPr>
          <w:trHeight w:val="240"/>
        </w:trPr>
        <w:tc>
          <w:tcPr>
            <w:tcW w:w="397" w:type="dxa"/>
            <w:vAlign w:val="center"/>
          </w:tcPr>
          <w:p w14:paraId="3FB17FBC" w14:textId="77777777" w:rsidR="002D5929" w:rsidRDefault="00271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23" w:type="dxa"/>
            <w:vAlign w:val="center"/>
          </w:tcPr>
          <w:p w14:paraId="177E1BBA" w14:textId="77777777" w:rsidR="002D5929" w:rsidRDefault="002717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Reset</w:t>
            </w:r>
          </w:p>
        </w:tc>
        <w:tc>
          <w:tcPr>
            <w:tcW w:w="7740" w:type="dxa"/>
            <w:vAlign w:val="center"/>
          </w:tcPr>
          <w:p w14:paraId="5BFA6C89" w14:textId="77777777" w:rsidR="002D5929" w:rsidRDefault="002717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1个Reset按键，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支持长按复位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设备</w:t>
            </w:r>
          </w:p>
        </w:tc>
      </w:tr>
      <w:tr w:rsidR="002D5929" w14:paraId="2C3E2118" w14:textId="77777777">
        <w:trPr>
          <w:trHeight w:val="240"/>
        </w:trPr>
        <w:tc>
          <w:tcPr>
            <w:tcW w:w="397" w:type="dxa"/>
            <w:vAlign w:val="center"/>
          </w:tcPr>
          <w:p w14:paraId="19444CFE" w14:textId="77777777" w:rsidR="002D5929" w:rsidRDefault="00271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23" w:type="dxa"/>
            <w:vAlign w:val="center"/>
          </w:tcPr>
          <w:p w14:paraId="6C4A6238" w14:textId="77777777" w:rsidR="002D5929" w:rsidRDefault="002717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灯板接口</w:t>
            </w:r>
            <w:proofErr w:type="gramEnd"/>
          </w:p>
        </w:tc>
        <w:tc>
          <w:tcPr>
            <w:tcW w:w="7740" w:type="dxa"/>
            <w:vAlign w:val="center"/>
          </w:tcPr>
          <w:p w14:paraId="7CA6F627" w14:textId="77777777" w:rsidR="002D5929" w:rsidRDefault="002717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集成双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路灯板驱动模块</w:t>
            </w:r>
          </w:p>
        </w:tc>
      </w:tr>
      <w:tr w:rsidR="002D5929" w14:paraId="533C4EAA" w14:textId="77777777">
        <w:trPr>
          <w:trHeight w:val="240"/>
        </w:trPr>
        <w:tc>
          <w:tcPr>
            <w:tcW w:w="397" w:type="dxa"/>
            <w:vAlign w:val="center"/>
          </w:tcPr>
          <w:p w14:paraId="668850FC" w14:textId="77777777" w:rsidR="002D5929" w:rsidRDefault="00271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23" w:type="dxa"/>
            <w:vAlign w:val="center"/>
          </w:tcPr>
          <w:p w14:paraId="1697C764" w14:textId="77777777" w:rsidR="002D5929" w:rsidRDefault="002717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电机接口</w:t>
            </w:r>
          </w:p>
        </w:tc>
        <w:tc>
          <w:tcPr>
            <w:tcW w:w="7740" w:type="dxa"/>
            <w:vAlign w:val="center"/>
          </w:tcPr>
          <w:p w14:paraId="57C8F3C2" w14:textId="77777777" w:rsidR="002D5929" w:rsidRDefault="002717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集成DC12V 双路（垂直+水平）电机驱动</w:t>
            </w:r>
          </w:p>
        </w:tc>
      </w:tr>
      <w:tr w:rsidR="002D5929" w14:paraId="6B12DC82" w14:textId="77777777">
        <w:trPr>
          <w:trHeight w:val="230"/>
        </w:trPr>
        <w:tc>
          <w:tcPr>
            <w:tcW w:w="397" w:type="dxa"/>
            <w:vAlign w:val="center"/>
          </w:tcPr>
          <w:p w14:paraId="4BA2ACE5" w14:textId="77777777" w:rsidR="002D5929" w:rsidRDefault="00271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223" w:type="dxa"/>
            <w:vAlign w:val="center"/>
          </w:tcPr>
          <w:p w14:paraId="3ACF9E90" w14:textId="77777777" w:rsidR="002D5929" w:rsidRDefault="002717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信号接口</w:t>
            </w:r>
          </w:p>
        </w:tc>
        <w:tc>
          <w:tcPr>
            <w:tcW w:w="7740" w:type="dxa"/>
            <w:vAlign w:val="center"/>
          </w:tcPr>
          <w:p w14:paraId="4A02DE31" w14:textId="77777777" w:rsidR="002D5929" w:rsidRDefault="002717F0">
            <w:pPr>
              <w:widowControl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个灯板接口支持灯板驱动</w:t>
            </w:r>
            <w:proofErr w:type="gramEnd"/>
            <w:r>
              <w:rPr>
                <w:rFonts w:hint="eastAsia"/>
                <w:sz w:val="18"/>
                <w:szCs w:val="18"/>
              </w:rPr>
              <w:t>, 12V</w:t>
            </w:r>
            <w:r>
              <w:rPr>
                <w:rFonts w:hint="eastAsia"/>
                <w:sz w:val="18"/>
                <w:szCs w:val="18"/>
              </w:rPr>
              <w:t>电源线</w:t>
            </w:r>
            <w:proofErr w:type="gramStart"/>
            <w:r>
              <w:rPr>
                <w:rFonts w:hint="eastAsia"/>
                <w:sz w:val="18"/>
                <w:szCs w:val="18"/>
              </w:rPr>
              <w:t>与灯板电源</w:t>
            </w:r>
            <w:proofErr w:type="gramEnd"/>
            <w:r>
              <w:rPr>
                <w:rFonts w:hint="eastAsia"/>
                <w:sz w:val="18"/>
                <w:szCs w:val="18"/>
              </w:rPr>
              <w:t>线</w:t>
            </w:r>
            <w:proofErr w:type="gramStart"/>
            <w:r>
              <w:rPr>
                <w:rFonts w:hint="eastAsia"/>
                <w:sz w:val="18"/>
                <w:szCs w:val="18"/>
              </w:rPr>
              <w:t>推荐总</w:t>
            </w:r>
            <w:proofErr w:type="gramEnd"/>
            <w:r>
              <w:rPr>
                <w:rFonts w:hint="eastAsia"/>
                <w:sz w:val="18"/>
                <w:szCs w:val="18"/>
              </w:rPr>
              <w:t>导线线径各≥</w:t>
            </w:r>
            <w:r>
              <w:rPr>
                <w:rFonts w:hint="eastAsia"/>
                <w:sz w:val="18"/>
                <w:szCs w:val="18"/>
              </w:rPr>
              <w:t>0.2mm^2</w:t>
            </w:r>
            <w:r>
              <w:rPr>
                <w:rFonts w:hint="eastAsia"/>
                <w:sz w:val="18"/>
                <w:szCs w:val="18"/>
              </w:rPr>
              <w:t>，载流量各≥</w:t>
            </w:r>
            <w:r>
              <w:rPr>
                <w:rFonts w:hint="eastAsia"/>
                <w:sz w:val="18"/>
                <w:szCs w:val="18"/>
              </w:rPr>
              <w:t>1A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rFonts w:hint="eastAsia"/>
                <w:sz w:val="18"/>
                <w:szCs w:val="18"/>
              </w:rPr>
              <w:t>IRCUT</w:t>
            </w:r>
            <w:r>
              <w:rPr>
                <w:rFonts w:hint="eastAsia"/>
                <w:sz w:val="18"/>
                <w:szCs w:val="18"/>
              </w:rPr>
              <w:t>接口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支持</w:t>
            </w:r>
            <w:r>
              <w:rPr>
                <w:rFonts w:hint="eastAsia"/>
                <w:sz w:val="18"/>
                <w:szCs w:val="18"/>
              </w:rPr>
              <w:t>IR-CUT</w:t>
            </w:r>
            <w:r>
              <w:rPr>
                <w:rFonts w:hint="eastAsia"/>
                <w:sz w:val="18"/>
                <w:szCs w:val="18"/>
              </w:rPr>
              <w:t>与图像联动的控制</w:t>
            </w:r>
            <w:r>
              <w:rPr>
                <w:rFonts w:hint="eastAsia"/>
                <w:sz w:val="18"/>
                <w:szCs w:val="18"/>
              </w:rPr>
              <w:t>;</w:t>
            </w:r>
          </w:p>
        </w:tc>
      </w:tr>
      <w:bookmarkEnd w:id="0"/>
      <w:tr w:rsidR="002D5929" w14:paraId="63167076" w14:textId="77777777">
        <w:trPr>
          <w:trHeight w:val="60"/>
        </w:trPr>
        <w:tc>
          <w:tcPr>
            <w:tcW w:w="397" w:type="dxa"/>
            <w:vAlign w:val="center"/>
          </w:tcPr>
          <w:p w14:paraId="4DA257D8" w14:textId="77777777" w:rsidR="002D5929" w:rsidRDefault="00271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223" w:type="dxa"/>
            <w:vAlign w:val="center"/>
          </w:tcPr>
          <w:p w14:paraId="6810D39B" w14:textId="77777777" w:rsidR="002D5929" w:rsidRDefault="002717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防雷保护</w:t>
            </w:r>
          </w:p>
        </w:tc>
        <w:tc>
          <w:tcPr>
            <w:tcW w:w="7740" w:type="dxa"/>
            <w:vAlign w:val="center"/>
          </w:tcPr>
          <w:p w14:paraId="6892CEDA" w14:textId="77777777" w:rsidR="002D5929" w:rsidRDefault="002717F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电源、网络全面防雷,通过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ITU-T K.21-2008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IEC61000-4-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/IEC61000-4-5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等防雷标准测试;</w:t>
            </w:r>
          </w:p>
        </w:tc>
      </w:tr>
      <w:tr w:rsidR="002D5929" w14:paraId="2988BB87" w14:textId="77777777">
        <w:trPr>
          <w:trHeight w:val="337"/>
        </w:trPr>
        <w:tc>
          <w:tcPr>
            <w:tcW w:w="397" w:type="dxa"/>
            <w:vAlign w:val="center"/>
          </w:tcPr>
          <w:p w14:paraId="6EE554F4" w14:textId="77777777" w:rsidR="002D5929" w:rsidRDefault="00271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223" w:type="dxa"/>
            <w:vAlign w:val="center"/>
          </w:tcPr>
          <w:p w14:paraId="6EF8F8AB" w14:textId="77777777" w:rsidR="002D5929" w:rsidRDefault="002717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业务功能</w:t>
            </w:r>
          </w:p>
        </w:tc>
        <w:tc>
          <w:tcPr>
            <w:tcW w:w="7740" w:type="dxa"/>
            <w:vAlign w:val="center"/>
          </w:tcPr>
          <w:p w14:paraId="6068A4D7" w14:textId="77777777" w:rsidR="002D5929" w:rsidRDefault="002717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支持OSD,支持实时视频传输,支持智能侦测报警联动,支持</w:t>
            </w: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seetong</w:t>
            </w:r>
            <w:proofErr w:type="spellEnd"/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云服务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;</w:t>
            </w:r>
          </w:p>
        </w:tc>
      </w:tr>
      <w:tr w:rsidR="002D5929" w14:paraId="5FDD517C" w14:textId="77777777">
        <w:trPr>
          <w:trHeight w:val="60"/>
        </w:trPr>
        <w:tc>
          <w:tcPr>
            <w:tcW w:w="397" w:type="dxa"/>
            <w:vAlign w:val="center"/>
          </w:tcPr>
          <w:p w14:paraId="7D8EE156" w14:textId="77777777" w:rsidR="002D5929" w:rsidRDefault="00271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223" w:type="dxa"/>
            <w:vAlign w:val="center"/>
          </w:tcPr>
          <w:p w14:paraId="6D67A264" w14:textId="77777777" w:rsidR="002D5929" w:rsidRDefault="002717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网络协议</w:t>
            </w:r>
          </w:p>
        </w:tc>
        <w:tc>
          <w:tcPr>
            <w:tcW w:w="7740" w:type="dxa"/>
            <w:vAlign w:val="center"/>
          </w:tcPr>
          <w:p w14:paraId="3BCDC3CD" w14:textId="77777777" w:rsidR="002D5929" w:rsidRDefault="002717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支持TPS,TCP/IP,IPv4,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DHCP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,RTSP,P2P;不支持ONVIF、WEB访问</w:t>
            </w:r>
          </w:p>
        </w:tc>
      </w:tr>
      <w:tr w:rsidR="002D5929" w14:paraId="0FAAF1AC" w14:textId="77777777">
        <w:trPr>
          <w:trHeight w:val="152"/>
        </w:trPr>
        <w:tc>
          <w:tcPr>
            <w:tcW w:w="397" w:type="dxa"/>
            <w:vAlign w:val="center"/>
          </w:tcPr>
          <w:p w14:paraId="488BDCDC" w14:textId="77777777" w:rsidR="002D5929" w:rsidRDefault="00271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223" w:type="dxa"/>
            <w:vAlign w:val="center"/>
          </w:tcPr>
          <w:p w14:paraId="38A4C375" w14:textId="77777777" w:rsidR="002D5929" w:rsidRDefault="002717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手机监控</w:t>
            </w:r>
          </w:p>
        </w:tc>
        <w:tc>
          <w:tcPr>
            <w:tcW w:w="7740" w:type="dxa"/>
            <w:vAlign w:val="center"/>
          </w:tcPr>
          <w:p w14:paraId="23EB29AF" w14:textId="77777777" w:rsidR="002D5929" w:rsidRDefault="002717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支持手机监控(iOS,</w:t>
            </w:r>
            <w: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Android),支持“</w:t>
            </w: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Seetong</w:t>
            </w:r>
            <w:proofErr w:type="spell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云”服务;</w:t>
            </w:r>
          </w:p>
        </w:tc>
      </w:tr>
      <w:tr w:rsidR="002D5929" w14:paraId="12900C08" w14:textId="77777777">
        <w:trPr>
          <w:trHeight w:val="275"/>
        </w:trPr>
        <w:tc>
          <w:tcPr>
            <w:tcW w:w="397" w:type="dxa"/>
            <w:vAlign w:val="center"/>
          </w:tcPr>
          <w:p w14:paraId="2C0617D2" w14:textId="77777777" w:rsidR="002D5929" w:rsidRDefault="00271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223" w:type="dxa"/>
            <w:vAlign w:val="center"/>
          </w:tcPr>
          <w:p w14:paraId="00CC9FF2" w14:textId="77777777" w:rsidR="002D5929" w:rsidRDefault="002717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电源</w:t>
            </w:r>
          </w:p>
        </w:tc>
        <w:tc>
          <w:tcPr>
            <w:tcW w:w="7740" w:type="dxa"/>
            <w:vAlign w:val="center"/>
          </w:tcPr>
          <w:p w14:paraId="4520B36C" w14:textId="77777777" w:rsidR="002D5929" w:rsidRDefault="002717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DC12V-2A电源输入接口, 前端电源输入防雷击、防静电、防反接;</w:t>
            </w:r>
          </w:p>
        </w:tc>
      </w:tr>
      <w:tr w:rsidR="002D5929" w14:paraId="24F7944F" w14:textId="77777777">
        <w:trPr>
          <w:trHeight w:val="108"/>
        </w:trPr>
        <w:tc>
          <w:tcPr>
            <w:tcW w:w="397" w:type="dxa"/>
            <w:vAlign w:val="center"/>
          </w:tcPr>
          <w:p w14:paraId="3B2A4D06" w14:textId="77777777" w:rsidR="002D5929" w:rsidRDefault="00271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223" w:type="dxa"/>
            <w:vAlign w:val="center"/>
          </w:tcPr>
          <w:p w14:paraId="60D9A8E8" w14:textId="77777777" w:rsidR="002D5929" w:rsidRDefault="002717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尺寸与重量</w:t>
            </w:r>
          </w:p>
        </w:tc>
        <w:tc>
          <w:tcPr>
            <w:tcW w:w="7740" w:type="dxa"/>
            <w:vAlign w:val="center"/>
          </w:tcPr>
          <w:p w14:paraId="1931C24C" w14:textId="57750B00" w:rsidR="002D5929" w:rsidRDefault="002717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5寸  、1</w:t>
            </w:r>
            <w:r w:rsidR="009601C0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60g</w:t>
            </w:r>
          </w:p>
        </w:tc>
      </w:tr>
      <w:tr w:rsidR="002D5929" w14:paraId="4495C887" w14:textId="77777777">
        <w:trPr>
          <w:trHeight w:val="83"/>
        </w:trPr>
        <w:tc>
          <w:tcPr>
            <w:tcW w:w="397" w:type="dxa"/>
            <w:vAlign w:val="center"/>
          </w:tcPr>
          <w:p w14:paraId="4901651A" w14:textId="77777777" w:rsidR="002D5929" w:rsidRDefault="002717F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23" w:type="dxa"/>
            <w:vAlign w:val="center"/>
          </w:tcPr>
          <w:p w14:paraId="55907E72" w14:textId="77777777" w:rsidR="002D5929" w:rsidRDefault="002717F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1" w:name="OLE_LINK4"/>
            <w:bookmarkStart w:id="2" w:name="OLE_LINK5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工作环境</w:t>
            </w:r>
            <w:bookmarkEnd w:id="1"/>
            <w:bookmarkEnd w:id="2"/>
          </w:p>
        </w:tc>
        <w:tc>
          <w:tcPr>
            <w:tcW w:w="7740" w:type="dxa"/>
            <w:vAlign w:val="center"/>
          </w:tcPr>
          <w:p w14:paraId="234FB9C0" w14:textId="77777777" w:rsidR="002D5929" w:rsidRDefault="002717F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-20℃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～+55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℃</w:t>
            </w:r>
          </w:p>
        </w:tc>
      </w:tr>
    </w:tbl>
    <w:p w14:paraId="413AAB59" w14:textId="77777777" w:rsidR="002D5929" w:rsidRDefault="002D5929"/>
    <w:sectPr w:rsidR="002D5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5D60" w14:textId="77777777" w:rsidR="00D24869" w:rsidRDefault="00D24869" w:rsidP="00DD4535">
      <w:r>
        <w:separator/>
      </w:r>
    </w:p>
  </w:endnote>
  <w:endnote w:type="continuationSeparator" w:id="0">
    <w:p w14:paraId="1CEB5073" w14:textId="77777777" w:rsidR="00D24869" w:rsidRDefault="00D24869" w:rsidP="00DD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A0E7" w14:textId="77777777" w:rsidR="00D24869" w:rsidRDefault="00D24869" w:rsidP="00DD4535">
      <w:r>
        <w:separator/>
      </w:r>
    </w:p>
  </w:footnote>
  <w:footnote w:type="continuationSeparator" w:id="0">
    <w:p w14:paraId="5D9FAC78" w14:textId="77777777" w:rsidR="00D24869" w:rsidRDefault="00D24869" w:rsidP="00DD4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C097A"/>
    <w:multiLevelType w:val="multilevel"/>
    <w:tmpl w:val="796C097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1184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29"/>
    <w:rsid w:val="000A6F1F"/>
    <w:rsid w:val="002717F0"/>
    <w:rsid w:val="00272AE9"/>
    <w:rsid w:val="002B585B"/>
    <w:rsid w:val="002D5929"/>
    <w:rsid w:val="007E6A29"/>
    <w:rsid w:val="009601C0"/>
    <w:rsid w:val="00A31094"/>
    <w:rsid w:val="00D24869"/>
    <w:rsid w:val="00D6403D"/>
    <w:rsid w:val="00DD4535"/>
    <w:rsid w:val="00EC437B"/>
    <w:rsid w:val="09F34F01"/>
    <w:rsid w:val="0E611D35"/>
    <w:rsid w:val="106C7A09"/>
    <w:rsid w:val="13512DCA"/>
    <w:rsid w:val="1B0056EB"/>
    <w:rsid w:val="1F676FF0"/>
    <w:rsid w:val="23F10859"/>
    <w:rsid w:val="2D1F3E87"/>
    <w:rsid w:val="2E5D11D1"/>
    <w:rsid w:val="40B46C00"/>
    <w:rsid w:val="42160134"/>
    <w:rsid w:val="45DC02F1"/>
    <w:rsid w:val="4870179B"/>
    <w:rsid w:val="4D31612A"/>
    <w:rsid w:val="52822060"/>
    <w:rsid w:val="52BF01E2"/>
    <w:rsid w:val="566035CB"/>
    <w:rsid w:val="62EA625C"/>
    <w:rsid w:val="65A85A53"/>
    <w:rsid w:val="6C436DF7"/>
    <w:rsid w:val="6E2A6050"/>
    <w:rsid w:val="6EA84AF9"/>
    <w:rsid w:val="6EC62628"/>
    <w:rsid w:val="70802A8F"/>
    <w:rsid w:val="71F53B99"/>
    <w:rsid w:val="7A0C3CF9"/>
    <w:rsid w:val="7D0423B3"/>
    <w:rsid w:val="7E51028B"/>
    <w:rsid w:val="7E99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CAC5B70"/>
  <w15:docId w15:val="{58BEE398-7B01-4305-98FB-FD0AD3AB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header"/>
    <w:basedOn w:val="a"/>
    <w:link w:val="a7"/>
    <w:rsid w:val="00DD4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DD45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DD4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DD453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429053883@qq.com</cp:lastModifiedBy>
  <cp:revision>2</cp:revision>
  <dcterms:created xsi:type="dcterms:W3CDTF">2022-05-16T05:51:00Z</dcterms:created>
  <dcterms:modified xsi:type="dcterms:W3CDTF">2022-05-16T05:51:00Z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D6F4B22CF0D744D39B8912457F995F57</vt:lpwstr>
  </property>
</Properties>
</file>