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spacing w:line="330" w:lineRule="atLeast"/>
        <w:ind w:left="0"/>
        <w:jc w:val="both"/>
        <w:rPr>
          <w:rFonts w:hint="eastAsia" w:ascii="微软雅黑" w:hAnsi="微软雅黑" w:eastAsia="微软雅黑"/>
          <w:b/>
          <w:bCs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333333"/>
          <w:sz w:val="30"/>
          <w:szCs w:val="3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-292100</wp:posOffset>
            </wp:positionV>
            <wp:extent cx="1229995" cy="1844675"/>
            <wp:effectExtent l="0" t="0" r="8255" b="0"/>
            <wp:wrapSquare wrapText="bothSides"/>
            <wp:docPr id="1" name="图片 1" descr="3586223243d907789287400201acc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86223243d907789287400201acc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333333"/>
          <w:sz w:val="30"/>
          <w:szCs w:val="30"/>
          <w:lang w:val="en-US" w:eastAsia="zh-CN"/>
        </w:rPr>
        <w:t xml:space="preserve">            3.5寸智能双光警戒球（带网口）</w:t>
      </w:r>
    </w:p>
    <w:p>
      <w:pPr>
        <w:pStyle w:val="3"/>
        <w:numPr>
          <w:ilvl w:val="0"/>
          <w:numId w:val="0"/>
        </w:numPr>
        <w:spacing w:line="330" w:lineRule="atLeast"/>
        <w:rPr>
          <w:rFonts w:hint="eastAsia" w:hAnsi="宋体" w:cs="宋体"/>
          <w:b/>
          <w:color w:val="FF0000"/>
          <w:sz w:val="28"/>
          <w:szCs w:val="28"/>
        </w:rPr>
      </w:pPr>
    </w:p>
    <w:p>
      <w:pPr>
        <w:pStyle w:val="2"/>
        <w:rPr>
          <w:rFonts w:hint="eastAsia" w:hAnsi="宋体" w:cs="宋体"/>
          <w:b/>
          <w:color w:val="FF0000"/>
          <w:sz w:val="28"/>
          <w:szCs w:val="28"/>
        </w:rPr>
      </w:pPr>
      <w:r>
        <w:rPr>
          <w:rFonts w:hint="eastAsia" w:hAnsi="宋体" w:cs="宋体"/>
          <w:b/>
          <w:color w:val="FF0000"/>
          <w:sz w:val="28"/>
          <w:szCs w:val="28"/>
        </w:rPr>
        <w:t>产品概述</w:t>
      </w:r>
    </w:p>
    <w:p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1、采用高性能</w:t>
      </w:r>
      <w:r>
        <w:rPr>
          <w:rFonts w:hint="eastAsia" w:ascii="宋体" w:hAnsi="宋体"/>
          <w:sz w:val="21"/>
          <w:szCs w:val="21"/>
        </w:rPr>
        <w:t>300</w:t>
      </w:r>
      <w:r>
        <w:rPr>
          <w:rFonts w:hint="eastAsia" w:ascii="宋体" w:hAnsi="宋体" w:cs="Arial"/>
          <w:kern w:val="0"/>
          <w:szCs w:val="21"/>
        </w:rPr>
        <w:t>万逐行扫描</w:t>
      </w:r>
      <w:r>
        <w:rPr>
          <w:rFonts w:ascii="宋体" w:hAnsi="宋体" w:cs="Arial"/>
          <w:kern w:val="0"/>
          <w:szCs w:val="21"/>
        </w:rPr>
        <w:t>CMOS</w:t>
      </w:r>
      <w:r>
        <w:rPr>
          <w:rFonts w:hint="eastAsia" w:ascii="宋体" w:hAnsi="宋体" w:cs="Arial"/>
          <w:kern w:val="0"/>
          <w:szCs w:val="21"/>
          <w:lang w:eastAsia="zh-CN"/>
        </w:rPr>
        <w:t>图像</w:t>
      </w:r>
      <w:r>
        <w:rPr>
          <w:rFonts w:hint="eastAsia" w:ascii="宋体" w:hAnsi="宋体" w:cs="Arial"/>
          <w:kern w:val="0"/>
          <w:szCs w:val="21"/>
        </w:rPr>
        <w:t>传感器，能捕捉清晰的动态画面；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Cs w:val="21"/>
        </w:rPr>
        <w:t>2、</w:t>
      </w:r>
      <w:r>
        <w:rPr>
          <w:rFonts w:hint="eastAsia" w:ascii="宋体" w:hAnsi="宋体" w:cs="宋体"/>
          <w:kern w:val="0"/>
          <w:sz w:val="24"/>
          <w:szCs w:val="24"/>
        </w:rPr>
        <w:t>支持OSD,支持实时视频传输,支持智能侦测报警联动,支持seetong云服务;</w:t>
      </w:r>
    </w:p>
    <w:p>
      <w:pPr>
        <w:adjustRightInd w:val="0"/>
        <w:snapToGrid w:val="0"/>
        <w:jc w:val="both"/>
        <w:rPr>
          <w:rFonts w:hint="eastAsia" w:ascii="新宋体" w:hAnsi="新宋体" w:eastAsia="新宋体" w:cs="新宋体"/>
          <w:kern w:val="0"/>
          <w:sz w:val="21"/>
          <w:szCs w:val="21"/>
          <w:lang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3.支持</w:t>
      </w:r>
      <w:r>
        <w:rPr>
          <w:rFonts w:hint="eastAsia" w:ascii="新宋体" w:hAnsi="新宋体" w:eastAsia="新宋体" w:cs="新宋体"/>
          <w:sz w:val="21"/>
          <w:szCs w:val="21"/>
        </w:rPr>
        <w:t>2.4G WiFi,TF卡存储,极致低码流,低功耗 H.265+</w:t>
      </w:r>
      <w:bookmarkStart w:id="3" w:name="_GoBack"/>
      <w:bookmarkEnd w:id="3"/>
    </w:p>
    <w:p>
      <w:pPr>
        <w:widowControl/>
        <w:spacing w:line="360" w:lineRule="atLeast"/>
        <w:jc w:val="left"/>
        <w:rPr>
          <w:rFonts w:hint="eastAsia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4、支持自定义警报语音。客户可自行录制音频或者利用语音转换工具，将文字转换成报警语音</w:t>
      </w:r>
    </w:p>
    <w:p>
      <w:pPr>
        <w:widowControl/>
        <w:spacing w:line="360" w:lineRule="atLeast"/>
        <w:jc w:val="left"/>
        <w:rPr>
          <w:rFonts w:hint="default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5、华为海思芯片、5DB高品质天线、TIR凸球+反射透镜、2W大功率喇叭、支持双向对讲 、最大可支持512G内存卡、人形跟踪功能</w:t>
      </w:r>
    </w:p>
    <w:p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6</w:t>
      </w:r>
      <w:r>
        <w:rPr>
          <w:rFonts w:hint="eastAsia" w:ascii="宋体" w:hAnsi="宋体" w:cs="Arial"/>
          <w:kern w:val="0"/>
          <w:szCs w:val="21"/>
        </w:rPr>
        <w:t>、多种网络监控方式相结合(手机</w:t>
      </w:r>
      <w:r>
        <w:rPr>
          <w:rFonts w:hint="eastAsia" w:ascii="宋体" w:hAnsi="宋体" w:cs="Arial"/>
          <w:kern w:val="0"/>
          <w:szCs w:val="21"/>
          <w:lang w:val="en-US" w:eastAsia="zh-CN"/>
        </w:rPr>
        <w:t>app</w:t>
      </w:r>
      <w:r>
        <w:rPr>
          <w:rFonts w:hint="eastAsia" w:ascii="宋体" w:hAnsi="宋体" w:cs="Arial"/>
          <w:kern w:val="0"/>
          <w:szCs w:val="21"/>
        </w:rPr>
        <w:t>、</w:t>
      </w:r>
      <w:r>
        <w:rPr>
          <w:rFonts w:hint="eastAsia" w:ascii="宋体" w:hAnsi="宋体" w:cs="Arial"/>
          <w:kern w:val="0"/>
          <w:szCs w:val="21"/>
          <w:lang w:eastAsia="zh-CN"/>
        </w:rPr>
        <w:t>电脑</w:t>
      </w:r>
      <w:r>
        <w:rPr>
          <w:rFonts w:hint="eastAsia" w:ascii="宋体" w:hAnsi="宋体" w:cs="Arial"/>
          <w:kern w:val="0"/>
          <w:szCs w:val="21"/>
        </w:rPr>
        <w:t>客户端</w:t>
      </w:r>
      <w:r>
        <w:rPr>
          <w:rFonts w:hint="eastAsia" w:ascii="宋体" w:hAnsi="宋体" w:cs="Arial"/>
          <w:kern w:val="0"/>
          <w:szCs w:val="21"/>
          <w:lang w:eastAsia="zh-CN"/>
        </w:rPr>
        <w:t>软件</w:t>
      </w:r>
      <w:r>
        <w:rPr>
          <w:rFonts w:hint="eastAsia" w:ascii="宋体" w:hAnsi="宋体" w:cs="Arial"/>
          <w:kern w:val="0"/>
          <w:szCs w:val="21"/>
        </w:rPr>
        <w:t>)，使用更方便；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、</w:t>
      </w:r>
      <w:r>
        <w:rPr>
          <w:rFonts w:hint="eastAsia" w:ascii="宋体" w:hAnsi="宋体" w:cs="宋体"/>
          <w:kern w:val="0"/>
          <w:sz w:val="21"/>
          <w:szCs w:val="21"/>
        </w:rPr>
        <w:t>支持TPS,TCP/IP,IPv4,</w:t>
      </w:r>
      <w:r>
        <w:rPr>
          <w:rFonts w:ascii="宋体" w:hAnsi="宋体" w:cs="宋体"/>
          <w:kern w:val="0"/>
          <w:sz w:val="21"/>
          <w:szCs w:val="21"/>
        </w:rPr>
        <w:t>DHCP</w:t>
      </w:r>
      <w:r>
        <w:rPr>
          <w:rFonts w:hint="eastAsia" w:ascii="宋体" w:hAnsi="宋体" w:cs="宋体"/>
          <w:kern w:val="0"/>
          <w:sz w:val="21"/>
          <w:szCs w:val="21"/>
        </w:rPr>
        <w:t>,RTSP,P2P;不支持ONVIF、WEB访问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8</w:t>
      </w:r>
      <w:r>
        <w:rPr>
          <w:rFonts w:hint="eastAsia" w:hAnsi="宋体" w:cs="宋体"/>
        </w:rPr>
        <w:t>、</w:t>
      </w:r>
      <w:r>
        <w:rPr>
          <w:rFonts w:hint="eastAsia" w:ascii="宋体" w:hAnsi="宋体" w:cs="宋体"/>
          <w:kern w:val="0"/>
          <w:sz w:val="21"/>
          <w:szCs w:val="21"/>
        </w:rPr>
        <w:t>电源、网络全面防雷,通过</w:t>
      </w:r>
      <w:r>
        <w:rPr>
          <w:rFonts w:ascii="宋体" w:hAnsi="宋体" w:cs="宋体"/>
          <w:kern w:val="0"/>
          <w:sz w:val="21"/>
          <w:szCs w:val="21"/>
        </w:rPr>
        <w:t>ITU-T K.21-2008</w:t>
      </w:r>
      <w:r>
        <w:rPr>
          <w:rFonts w:hint="eastAsia" w:ascii="宋体" w:hAnsi="宋体" w:cs="宋体"/>
          <w:kern w:val="0"/>
          <w:sz w:val="21"/>
          <w:szCs w:val="21"/>
        </w:rPr>
        <w:t>,</w:t>
      </w:r>
      <w:r>
        <w:rPr>
          <w:rFonts w:ascii="宋体" w:hAnsi="宋体" w:cs="宋体"/>
          <w:kern w:val="0"/>
          <w:sz w:val="21"/>
          <w:szCs w:val="21"/>
        </w:rPr>
        <w:t>IEC61000-4-</w:t>
      </w:r>
      <w:r>
        <w:rPr>
          <w:rFonts w:hint="eastAsia" w:ascii="宋体" w:hAnsi="宋体" w:cs="宋体"/>
          <w:kern w:val="0"/>
          <w:sz w:val="21"/>
          <w:szCs w:val="21"/>
        </w:rPr>
        <w:t>2</w:t>
      </w:r>
      <w:r>
        <w:rPr>
          <w:rFonts w:ascii="宋体" w:hAnsi="宋体" w:cs="宋体"/>
          <w:kern w:val="0"/>
          <w:sz w:val="21"/>
          <w:szCs w:val="21"/>
        </w:rPr>
        <w:t>/IEC61000-4-5</w:t>
      </w:r>
      <w:r>
        <w:rPr>
          <w:rFonts w:hint="eastAsia" w:ascii="宋体" w:hAnsi="宋体" w:cs="宋体"/>
          <w:kern w:val="0"/>
          <w:sz w:val="21"/>
          <w:szCs w:val="21"/>
        </w:rPr>
        <w:t>等防雷标准测试</w:t>
      </w:r>
    </w:p>
    <w:p>
      <w:pPr>
        <w:pStyle w:val="2"/>
        <w:rPr>
          <w:rFonts w:hint="eastAsia" w:hAnsi="宋体" w:cs="宋体"/>
        </w:rPr>
      </w:pPr>
    </w:p>
    <w:p>
      <w:pPr>
        <w:pStyle w:val="2"/>
        <w:jc w:val="center"/>
        <w:rPr>
          <w:rFonts w:hint="eastAsia" w:hAnsi="宋体" w:cs="宋体"/>
          <w:b/>
          <w:color w:val="FF0000"/>
          <w:sz w:val="28"/>
          <w:szCs w:val="28"/>
        </w:rPr>
      </w:pPr>
      <w:r>
        <w:rPr>
          <w:rFonts w:hint="eastAsia" w:hAnsi="宋体" w:cs="宋体"/>
          <w:b/>
          <w:color w:val="FF0000"/>
          <w:sz w:val="28"/>
          <w:szCs w:val="28"/>
        </w:rPr>
        <w:t>技术参数</w:t>
      </w:r>
    </w:p>
    <w:p>
      <w:pPr>
        <w:pStyle w:val="2"/>
        <w:rPr>
          <w:rFonts w:hint="eastAsia" w:hAnsi="宋体" w:cs="宋体"/>
        </w:rPr>
      </w:pPr>
    </w:p>
    <w:tbl>
      <w:tblPr>
        <w:tblStyle w:val="4"/>
        <w:tblpPr w:leftFromText="180" w:rightFromText="180" w:vertAnchor="text" w:horzAnchor="page" w:tblpX="1362" w:tblpY="295"/>
        <w:tblOverlap w:val="never"/>
        <w:tblW w:w="9360" w:type="dxa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223"/>
        <w:gridCol w:w="7740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97" w:type="dxa"/>
            <w:tcBorders>
              <w:bottom w:val="single" w:color="333333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</w:t>
            </w:r>
          </w:p>
        </w:tc>
        <w:tc>
          <w:tcPr>
            <w:tcW w:w="1223" w:type="dxa"/>
            <w:tcBorders>
              <w:bottom w:val="single" w:color="333333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型号</w:t>
            </w:r>
          </w:p>
        </w:tc>
        <w:tc>
          <w:tcPr>
            <w:tcW w:w="7740" w:type="dxa"/>
            <w:tcBorders>
              <w:bottom w:val="single" w:color="333333" w:sz="8" w:space="0"/>
            </w:tcBorders>
            <w:shd w:val="clear" w:color="auto" w:fill="C0C0C0"/>
            <w:noWrap w:val="0"/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  <w:lang w:val="en-US" w:eastAsia="zh-CN"/>
              </w:rPr>
              <w:t>3.5寸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WiFi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 w:eastAsia="zh-CN"/>
              </w:rPr>
              <w:t>智能双光警戒球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系统结构</w:t>
            </w:r>
          </w:p>
        </w:tc>
        <w:tc>
          <w:tcPr>
            <w:tcW w:w="7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嵌入式RTOS设计,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核32位DSP(Hi351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RNC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00),纯硬压缩,看门狗,8MB FLASH,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内置DDR;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300万像素CMOS(SC3236), 彩色1.0Lux@F1.2,黑白0.1 Lux@F1.2;集成IR-CUT驱动,支持Sensor+IR-CUT+LED补光的联动控制,支持日夜转换;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视频处理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H.265+/H.265/H.264视频编码,支持双码流,支持码流200~8000kbps可调,支持P制和N制;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帧率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300万像素20帧,支持7~2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帧/秒可调;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图像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输出</w:t>
            </w:r>
          </w:p>
        </w:tc>
        <w:tc>
          <w:tcPr>
            <w:tcW w:w="7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主码流:2304×1296,1920×1080,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子码流: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音频接口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1路输入,支持麦克或拾音器输入;1路输出,自带功放;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音频处理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bookmarkStart w:id="0" w:name="OLE_LINK6" w:colFirst="0" w:colLast="2"/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TF接口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1个TF存储接口，支持TF卡读写，最大支持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Fi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1个DC3.3V WiFi模块,支持2.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频率;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Reset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1个Reset按键，支持长按复位设备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灯板接口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集成双路灯板驱动模块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电机接口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集成DC12V 双路（垂直+水平）电机驱动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信号接口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1个灯板接口支持灯板驱动, 12V电源线与灯板电源线推荐总导线线径各≥0.2mm^2，载流量各≥1A；1个IRCUT接口,支持IR-CUT与图像联动的控制;</w:t>
            </w:r>
          </w:p>
        </w:tc>
      </w:tr>
      <w:bookmarkEnd w:id="0"/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防雷保护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电源、网络全面防雷,通过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ITU-T K.21-2008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/IEC61000-4-5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等防雷标准测试;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业务功能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支持OSD,支持实时视频传输,支持智能侦测报警联动,支持seetong云服务;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支持TPS,TCP/IP,IPv4,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DHCP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,RTSP,P2P;不支持ONVIF、WEB访问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手机监控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支持手机监控(iOS,</w:t>
            </w:r>
            <w: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Android),支持“Seetong云”服务;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DC12V-2A电源输入接口, 前端电源输入防雷击、防静电、防反接;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尺寸与重量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3.5寸  、1060g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3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bookmarkStart w:id="1" w:name="OLE_LINK4"/>
            <w:bookmarkStart w:id="2" w:name="OLE_LINK5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工作环境</w:t>
            </w:r>
            <w:bookmarkEnd w:id="1"/>
            <w:bookmarkEnd w:id="2"/>
          </w:p>
        </w:tc>
        <w:tc>
          <w:tcPr>
            <w:tcW w:w="77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-20℃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～+55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097A"/>
    <w:multiLevelType w:val="multilevel"/>
    <w:tmpl w:val="796C09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34F01"/>
    <w:rsid w:val="0E611D35"/>
    <w:rsid w:val="106C7A09"/>
    <w:rsid w:val="23F10859"/>
    <w:rsid w:val="2D1F3E87"/>
    <w:rsid w:val="2E5D11D1"/>
    <w:rsid w:val="40B46C00"/>
    <w:rsid w:val="45DC02F1"/>
    <w:rsid w:val="4D31612A"/>
    <w:rsid w:val="52822060"/>
    <w:rsid w:val="52BF01E2"/>
    <w:rsid w:val="566035CB"/>
    <w:rsid w:val="62EA625C"/>
    <w:rsid w:val="6C436DF7"/>
    <w:rsid w:val="6E2A6050"/>
    <w:rsid w:val="70802A8F"/>
    <w:rsid w:val="7A0C3CF9"/>
    <w:rsid w:val="7D0423B3"/>
    <w:rsid w:val="7E51028B"/>
    <w:rsid w:val="7E9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2019-12-20T07:37:00Z</dcterms:created>
  <dc:creator>Administrator</dc:creator>
  <cp:lastModifiedBy>王磊</cp:lastModifiedBy>
  <dcterms:modified xsi:type="dcterms:W3CDTF">2020-10-10T00:59:10Z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