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eastAsia="微软雅黑"/>
          <w:sz w:val="5"/>
          <w:lang w:eastAsia="zh-CN"/>
        </w:rPr>
      </w:pPr>
    </w:p>
    <w:p>
      <w:pPr>
        <w:pStyle w:val="3"/>
        <w:spacing w:line="20" w:lineRule="exact"/>
        <w:ind w:left="195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13.15pt;" coordsize="10263,15" o:gfxdata="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jrt9dQAAAAEAQAADwAAAAAAAAABACAAAAAiAAAAZHJzL2Rvd25yZXYueG1s&#10;UEsBAhQAFAAAAAgAh07iQPOMQkA1AgAAsgQAAA4AAAAAAAAAAQAgAAAAIwEAAGRycy9lMm9Eb2Mu&#10;eG1sUEsFBgAAAAAGAAYAWQEAAMoFAAAAAA==&#10;">
                <o:lock v:ext="edit" aspectratio="f"/>
                <v:line id="直线 3" o:spid="_x0000_s1026" o:spt="20" style="position:absolute;left:0;top:7;height:0;width:10262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9"/>
        <w:jc w:val="center"/>
        <w:rPr>
          <w:rFonts w:hint="default" w:ascii="宋体" w:eastAsia="微软雅黑"/>
          <w:b/>
          <w:sz w:val="53"/>
          <w:lang w:val="en-US" w:eastAsia="zh-CN"/>
        </w:rPr>
      </w:pPr>
      <w:r>
        <w:rPr>
          <w:rFonts w:hint="default" w:ascii="宋体" w:eastAsia="微软雅黑"/>
          <w:b/>
          <w:sz w:val="53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58420</wp:posOffset>
            </wp:positionV>
            <wp:extent cx="3666490" cy="2444115"/>
            <wp:effectExtent l="0" t="0" r="10160" b="13335"/>
            <wp:wrapSquare wrapText="bothSides"/>
            <wp:docPr id="3" name="图片 3" descr="半球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半球-AR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/>
          <w:b/>
          <w:sz w:val="36"/>
        </w:rPr>
        <w:t>ART-</w:t>
      </w:r>
      <w:r>
        <w:rPr>
          <w:rFonts w:hint="eastAsia" w:ascii="宋体"/>
          <w:b/>
          <w:sz w:val="36"/>
          <w:lang w:val="en-US" w:eastAsia="zh-CN"/>
        </w:rPr>
        <w:t>IPXJ33MD</w:t>
      </w:r>
    </w:p>
    <w:p>
      <w:pPr>
        <w:rPr>
          <w:rFonts w:hint="eastAsia" w:eastAsia="微软雅黑"/>
          <w:b/>
          <w:sz w:val="24"/>
          <w:lang w:eastAsia="zh-CN"/>
        </w:rPr>
      </w:pPr>
    </w:p>
    <w:p>
      <w:pPr>
        <w:rPr>
          <w:rFonts w:hint="eastAsia"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产品透析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硬件配置：</w:t>
      </w:r>
      <w:r>
        <w:rPr>
          <w:rFonts w:hint="eastAsia" w:ascii="宋体" w:hAnsi="宋体"/>
          <w:sz w:val="24"/>
        </w:rPr>
        <w:t>海思芯片</w:t>
      </w:r>
      <w:r>
        <w:rPr>
          <w:rFonts w:hint="eastAsia" w:ascii="宋体" w:hAnsi="宋体"/>
          <w:sz w:val="24"/>
          <w:lang w:val="en-US" w:eastAsia="zh-CN"/>
        </w:rPr>
        <w:t>+索尼5MP传感器+5</w:t>
      </w:r>
      <w:r>
        <w:rPr>
          <w:rFonts w:hint="eastAsia" w:ascii="宋体" w:hAnsi="宋体"/>
          <w:sz w:val="24"/>
        </w:rPr>
        <w:t>M</w:t>
      </w:r>
      <w:r>
        <w:rPr>
          <w:rFonts w:hint="eastAsia" w:ascii="宋体" w:hAnsi="宋体"/>
          <w:sz w:val="24"/>
          <w:lang w:val="en-US" w:eastAsia="zh-CN"/>
        </w:rPr>
        <w:t>P高清镜头+衡光晶源</w:t>
      </w:r>
      <w:r>
        <w:rPr>
          <w:rFonts w:hint="eastAsia" w:ascii="宋体" w:hAnsi="宋体"/>
          <w:sz w:val="24"/>
        </w:rPr>
        <w:t>红外</w:t>
      </w:r>
      <w:r>
        <w:rPr>
          <w:rFonts w:hint="eastAsia" w:ascii="宋体" w:hAnsi="宋体"/>
          <w:sz w:val="24"/>
          <w:lang w:eastAsia="zh-CN"/>
        </w:rPr>
        <w:t>灯板</w:t>
      </w:r>
      <w:r>
        <w:rPr>
          <w:rFonts w:hint="eastAsia" w:ascii="宋体" w:hAnsi="宋体"/>
          <w:sz w:val="24"/>
          <w:lang w:val="en-US" w:eastAsia="zh-CN"/>
        </w:rPr>
        <w:t>+可调半球形视角主体+高清音质咪头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性能特点：</w:t>
      </w:r>
      <w:bookmarkStart w:id="0" w:name="_GoBack"/>
      <w:r>
        <w:rPr>
          <w:rFonts w:hint="eastAsia" w:ascii="宋体" w:hAnsi="宋体"/>
          <w:sz w:val="24"/>
          <w:lang w:val="en-US" w:eastAsia="zh-CN"/>
        </w:rPr>
        <w:t>AI智能变光同步</w:t>
      </w:r>
      <w:r>
        <w:rPr>
          <w:rFonts w:hint="default" w:ascii="Arial" w:hAnsi="Arial" w:cs="Arial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BMW夜视快速人脸防爆→内置音频录制声音更安全→大广角设计→衡光设计</w:t>
      </w:r>
      <w:bookmarkEnd w:id="0"/>
      <w:r>
        <w:rPr>
          <w:rFonts w:hint="eastAsia" w:ascii="宋体" w:hAnsi="宋体"/>
          <w:sz w:val="24"/>
          <w:lang w:eastAsia="zh-CN"/>
        </w:rPr>
        <w:t>→五百万超清预览，夜视更清晰</w:t>
      </w:r>
    </w:p>
    <w:p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产品特性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 w:eastAsia="zh-CN"/>
        </w:rPr>
        <w:t>+</w:t>
      </w:r>
      <w:r>
        <w:rPr>
          <w:rFonts w:hint="eastAsia"/>
          <w:sz w:val="24"/>
        </w:rPr>
        <w:t>视频压缩技术，实现超低码率、高清晰画质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支持各类手机远程监控（</w:t>
      </w:r>
      <w:r>
        <w:rPr>
          <w:sz w:val="24"/>
        </w:rPr>
        <w:t>iPhone</w:t>
      </w:r>
      <w:r>
        <w:rPr>
          <w:rFonts w:hint="eastAsia"/>
          <w:sz w:val="24"/>
        </w:rPr>
        <w:t>、</w:t>
      </w:r>
      <w:r>
        <w:rPr>
          <w:sz w:val="24"/>
        </w:rPr>
        <w:t>Windows Mobile</w:t>
      </w:r>
      <w:r>
        <w:rPr>
          <w:rFonts w:hint="eastAsia"/>
          <w:sz w:val="24"/>
        </w:rPr>
        <w:t>、</w:t>
      </w:r>
      <w:r>
        <w:rPr>
          <w:sz w:val="24"/>
        </w:rPr>
        <w:t>BlackBerry</w:t>
      </w:r>
      <w:r>
        <w:rPr>
          <w:rFonts w:hint="eastAsia"/>
          <w:sz w:val="24"/>
        </w:rPr>
        <w:t>、</w:t>
      </w:r>
      <w:r>
        <w:rPr>
          <w:sz w:val="24"/>
        </w:rPr>
        <w:t>Symbian</w:t>
      </w:r>
      <w:r>
        <w:rPr>
          <w:rFonts w:hint="eastAsia"/>
          <w:sz w:val="24"/>
        </w:rPr>
        <w:t>、</w:t>
      </w:r>
      <w:r>
        <w:rPr>
          <w:sz w:val="24"/>
        </w:rPr>
        <w:t>Androiod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可接入支持</w:t>
      </w:r>
      <w:r>
        <w:rPr>
          <w:sz w:val="24"/>
        </w:rPr>
        <w:t>ONVIF</w:t>
      </w:r>
      <w:r>
        <w:rPr>
          <w:rFonts w:hint="eastAsia"/>
          <w:sz w:val="24"/>
        </w:rPr>
        <w:t>标准的HVR/NVR等；符合</w:t>
      </w:r>
      <w:r>
        <w:rPr>
          <w:rFonts w:hint="eastAsia"/>
          <w:sz w:val="24"/>
          <w:szCs w:val="24"/>
        </w:rPr>
        <w:t>IP6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</w:rPr>
        <w:t>级防水设计，可靠性高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应用领域：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建议安装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>小区，街道</w:t>
      </w:r>
      <w:r>
        <w:rPr>
          <w:rFonts w:hint="eastAsia"/>
          <w:sz w:val="22"/>
          <w:szCs w:val="22"/>
          <w:lang w:eastAsia="zh-CN"/>
        </w:rPr>
        <w:t>，城市等</w:t>
      </w:r>
      <w:r>
        <w:rPr>
          <w:rFonts w:hint="eastAsia"/>
          <w:sz w:val="22"/>
          <w:szCs w:val="22"/>
        </w:rPr>
        <w:t>带微光环境监控场所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技术参数</w:t>
      </w:r>
    </w:p>
    <w:tbl>
      <w:tblPr>
        <w:tblStyle w:val="4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4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Ђˎ̥" w:hAnsi="Ђˎ̥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b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24" w:firstLineChars="147"/>
              <w:jc w:val="center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ART-IPXJ33MD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H3516EV300+SONY-5MP（IMX335） 1/2.8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彩色：0.0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黑白：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1/50(1/60)秒至1/100,000秒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微软雅黑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帧率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78"/>
              </w:tabs>
              <w:ind w:firstLine="630" w:firstLineChars="300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500万最大15帧，400万最大15帧，300万及以下最大30帧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F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 xml:space="preserve">镜头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2.8MM、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4MM、6MM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5OO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8000K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bps可调，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P制和N制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主码流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2592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1944, 2592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1520，2560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1440,2048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1520，2304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1296，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1920×1080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子码流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800×448,640×480,640×360,352×288;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饱和度，亮度，对比度通过客户端或者IE浏览器可调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网络存储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移动侦测、视频丢失、网线断、IP地址冲突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TCP/IP，HTTP，DHCP，DNS，DDNS，PPPoE,SMTP,NTP(HTTPS,SIP,802.1X,IPV6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防闪烁，双码流，心跳，密码保护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音频接口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1路输入,支持麦克或拾音器输入;1路输出,支持连接耳机或功放;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音频处理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G.711编解码标准,支持双向语音对讲功能,支持音视频同步;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光源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2颗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单晶点阵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红外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DC12V/2.0A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℃ ~ 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10 ~ 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尺寸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3mm*1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重量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g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1180" w:right="580" w:bottom="680" w:left="620" w:header="622" w:footer="4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4pt;margin-top:806.1pt;height:12pt;width:8.5pt;mso-position-horizontal-relative:page;mso-position-vertical-relative:page;z-index:-251907072;mso-width-relative:page;mso-height-relative:page;" filled="f" stroked="f" coordsize="21600,21600" o:gfxdata="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A9LqfZAAAADQEAAA8AAAAAAAAA&#10;AQAgAAAAIgAAAGRycy9kb3ducmV2LnhtbFBLAQIUABQAAAAIAIdO4kAYdmkV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8384" behindDoc="0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8" w:lineRule="exact"/>
                            <w:ind w:left="20" w:right="0" w:firstLine="0"/>
                            <w:jc w:val="left"/>
                            <w:rPr>
                              <w:rFonts w:hint="eastAsia" w:eastAsia="微软雅黑"/>
                              <w:b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 w:eastAsia="zh-CN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0.7pt;margin-top:44.5pt;height:13.9pt;width:101pt;mso-position-horizontal-relative:page;mso-position-vertical-relative:page;mso-wrap-distance-bottom:0pt;mso-wrap-distance-left:9pt;mso-wrap-distance-right:9pt;mso-wrap-distance-top:0pt;z-index:251408384;mso-width-relative:page;mso-height-relative:page;" filled="f" stroked="f" coordsize="21600,21600" o:gfxdata="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I2XSLYAAAACwEAAA8AAAAAAAAA&#10;AQAgAAAAIgAAAGRycy9kb3ducmV2LnhtbFBLAQIUABQAAAAIAIdO4kBQI75t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8" w:lineRule="exact"/>
                      <w:ind w:left="20" w:right="0" w:firstLine="0"/>
                      <w:jc w:val="left"/>
                      <w:rPr>
                        <w:rFonts w:hint="eastAsia" w:eastAsia="微软雅黑"/>
                        <w:b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 w:eastAsia="zh-CN"/>
                      </w:rPr>
                      <w:t>深圳鼎晟达科技有限公司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 w:ascii="Times New Roman" w:eastAsia="微软雅黑"/>
        <w:sz w:val="5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3C6"/>
    <w:multiLevelType w:val="multilevel"/>
    <w:tmpl w:val="1C9953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D190573"/>
    <w:multiLevelType w:val="multilevel"/>
    <w:tmpl w:val="1D19057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A33EC"/>
    <w:rsid w:val="0BA86471"/>
    <w:rsid w:val="0C15426D"/>
    <w:rsid w:val="1416660A"/>
    <w:rsid w:val="2A830BE8"/>
    <w:rsid w:val="2D1C3DBD"/>
    <w:rsid w:val="308C295C"/>
    <w:rsid w:val="30A16651"/>
    <w:rsid w:val="33CB6CAF"/>
    <w:rsid w:val="350C6F8D"/>
    <w:rsid w:val="36816C9A"/>
    <w:rsid w:val="37B81EED"/>
    <w:rsid w:val="3A2723B9"/>
    <w:rsid w:val="45880A3E"/>
    <w:rsid w:val="4CF72AE9"/>
    <w:rsid w:val="4D0D66CD"/>
    <w:rsid w:val="52E05334"/>
    <w:rsid w:val="5DD63DAB"/>
    <w:rsid w:val="604A33BB"/>
    <w:rsid w:val="63D04F18"/>
    <w:rsid w:val="68E91291"/>
    <w:rsid w:val="6C5F4A8C"/>
    <w:rsid w:val="7A1531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52" w:hanging="42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7"/>
      <w:ind w:left="652" w:hanging="422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2019-04-17T12:00:00Z</dcterms:created>
  <dc:creator>Administrator</dc:creator>
  <cp:lastModifiedBy>兰</cp:lastModifiedBy>
  <dcterms:modified xsi:type="dcterms:W3CDTF">2019-09-30T06:39:05Z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2052-11.1.0.9098</vt:lpwstr>
  </property>
</Properties>
</file>